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8D" w:rsidRDefault="006C4793">
      <w:pPr>
        <w:widowControl/>
        <w:snapToGrid w:val="0"/>
        <w:spacing w:line="360" w:lineRule="auto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河北大学第九届青年教师课堂教学大赛实施方案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根据河北大学教师发展工作安排，决定组织开展第九届青年教师课堂教学大赛（以下简称“大赛”），特制定本方案。</w:t>
      </w:r>
    </w:p>
    <w:p w:rsidR="0025378D" w:rsidRDefault="006C4793">
      <w:pPr>
        <w:widowControl/>
        <w:snapToGrid w:val="0"/>
        <w:spacing w:line="360" w:lineRule="auto"/>
        <w:ind w:firstLineChars="200" w:firstLine="602"/>
        <w:contextualSpacing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一、组织机构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（一）组织委员会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学校成立大赛组织委员会，主任由主管教学的学校领导担任，委员由党委教师工作部、教务处、人事处、工会、教育教学质量评估与教师发展中心等部门负责人担任，组委会负责研究决定大赛中的重大事宜。组委会办公室设在教评教发中心</w:t>
      </w:r>
      <w:r>
        <w:rPr>
          <w:rFonts w:ascii="仿宋" w:eastAsia="仿宋" w:hAnsi="仿宋" w:cs="宋体" w:hint="eastAsia"/>
          <w:kern w:val="0"/>
          <w:sz w:val="30"/>
          <w:szCs w:val="30"/>
        </w:rPr>
        <w:t>，</w:t>
      </w:r>
      <w:r>
        <w:rPr>
          <w:rFonts w:ascii="仿宋" w:eastAsia="仿宋" w:hAnsi="仿宋" w:cs="宋体"/>
          <w:kern w:val="0"/>
          <w:sz w:val="30"/>
          <w:szCs w:val="30"/>
        </w:rPr>
        <w:t>负责</w:t>
      </w:r>
      <w:r>
        <w:rPr>
          <w:rFonts w:ascii="仿宋" w:eastAsia="仿宋" w:hAnsi="仿宋" w:cs="宋体" w:hint="eastAsia"/>
          <w:kern w:val="0"/>
          <w:sz w:val="30"/>
          <w:szCs w:val="30"/>
        </w:rPr>
        <w:t>大赛</w:t>
      </w:r>
      <w:r>
        <w:rPr>
          <w:rFonts w:ascii="仿宋" w:eastAsia="仿宋" w:hAnsi="仿宋" w:cs="宋体"/>
          <w:kern w:val="0"/>
          <w:sz w:val="30"/>
          <w:szCs w:val="30"/>
        </w:rPr>
        <w:t>日常工作。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（二）评审委员会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学校聘请校内外教学名师</w:t>
      </w:r>
      <w:r>
        <w:rPr>
          <w:rFonts w:ascii="仿宋" w:eastAsia="仿宋" w:hAnsi="仿宋" w:cs="宋体" w:hint="eastAsia"/>
          <w:kern w:val="0"/>
          <w:sz w:val="30"/>
          <w:szCs w:val="30"/>
        </w:rPr>
        <w:t>、</w:t>
      </w:r>
      <w:r>
        <w:rPr>
          <w:rFonts w:ascii="仿宋" w:eastAsia="仿宋" w:hAnsi="仿宋" w:cs="宋体"/>
          <w:kern w:val="0"/>
          <w:sz w:val="30"/>
          <w:szCs w:val="30"/>
        </w:rPr>
        <w:t>本科教学指导委员会委员、督学等</w:t>
      </w:r>
      <w:r>
        <w:rPr>
          <w:rFonts w:ascii="仿宋" w:eastAsia="仿宋" w:hAnsi="仿宋" w:cs="宋体" w:hint="eastAsia"/>
          <w:kern w:val="0"/>
          <w:sz w:val="30"/>
          <w:szCs w:val="30"/>
        </w:rPr>
        <w:t>专家</w:t>
      </w:r>
      <w:r>
        <w:rPr>
          <w:rFonts w:ascii="仿宋" w:eastAsia="仿宋" w:hAnsi="仿宋" w:cs="宋体"/>
          <w:kern w:val="0"/>
          <w:sz w:val="30"/>
          <w:szCs w:val="30"/>
        </w:rPr>
        <w:t>组成大赛评审委员会，</w:t>
      </w:r>
      <w:r>
        <w:rPr>
          <w:rFonts w:ascii="仿宋" w:eastAsia="仿宋" w:hAnsi="仿宋" w:cs="宋体" w:hint="eastAsia"/>
          <w:kern w:val="0"/>
          <w:sz w:val="30"/>
          <w:szCs w:val="30"/>
        </w:rPr>
        <w:t>负责大赛决赛环节的评审工作。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（三）监督委员会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学校聘请由纪检监察部门工作人员、教学单位主管教学负责人代表、教师代表组成的监督委员会，负责全程监督大赛赛事活动。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（四）院级竞赛机构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各</w:t>
      </w:r>
      <w:r>
        <w:rPr>
          <w:rFonts w:ascii="仿宋" w:eastAsia="仿宋" w:hAnsi="仿宋" w:cs="宋体" w:hint="eastAsia"/>
          <w:kern w:val="0"/>
          <w:sz w:val="30"/>
          <w:szCs w:val="30"/>
        </w:rPr>
        <w:t>教学单位成立相应的院级竞赛机构，负责大赛的初赛组织及决赛观摩等活动。</w:t>
      </w:r>
    </w:p>
    <w:p w:rsidR="0025378D" w:rsidRDefault="006C4793">
      <w:pPr>
        <w:widowControl/>
        <w:snapToGrid w:val="0"/>
        <w:spacing w:line="360" w:lineRule="auto"/>
        <w:ind w:firstLineChars="200" w:firstLine="602"/>
        <w:contextualSpacing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/>
          <w:b/>
          <w:kern w:val="0"/>
          <w:sz w:val="30"/>
          <w:szCs w:val="30"/>
        </w:rPr>
        <w:t>二、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参赛范围与条件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（一）年龄在40周岁以下且承担本科教学任务的专任教师。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（二）教学效果好，且近三年未出现任何教学事故。</w:t>
      </w:r>
    </w:p>
    <w:p w:rsidR="0025378D" w:rsidRDefault="006C4793">
      <w:pPr>
        <w:widowControl/>
        <w:snapToGrid w:val="0"/>
        <w:spacing w:line="360" w:lineRule="auto"/>
        <w:ind w:firstLineChars="200" w:firstLine="602"/>
        <w:contextualSpacing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三、大赛规程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大赛分为初赛和决赛两个阶段</w:t>
      </w:r>
      <w:r>
        <w:rPr>
          <w:rFonts w:ascii="仿宋" w:eastAsia="仿宋" w:hAnsi="仿宋" w:cs="宋体" w:hint="eastAsia"/>
          <w:kern w:val="0"/>
          <w:sz w:val="30"/>
          <w:szCs w:val="30"/>
        </w:rPr>
        <w:t>，</w:t>
      </w:r>
      <w:r>
        <w:rPr>
          <w:rFonts w:ascii="仿宋" w:eastAsia="仿宋" w:hAnsi="仿宋" w:cs="宋体"/>
          <w:kern w:val="0"/>
          <w:sz w:val="30"/>
          <w:szCs w:val="30"/>
        </w:rPr>
        <w:t>初赛由各教学单位自行组织，决赛由大赛组委会组织。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（一）初赛规程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kern w:val="0"/>
          <w:sz w:val="30"/>
          <w:szCs w:val="30"/>
        </w:rPr>
        <w:t>初赛时间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/>
          <w:kern w:val="0"/>
          <w:sz w:val="30"/>
          <w:szCs w:val="30"/>
        </w:rPr>
        <w:t>020</w:t>
      </w:r>
      <w:r w:rsidR="00DA7A77">
        <w:rPr>
          <w:rFonts w:ascii="仿宋" w:eastAsia="仿宋" w:hAnsi="仿宋" w:cs="宋体" w:hint="eastAsia"/>
          <w:kern w:val="0"/>
          <w:sz w:val="30"/>
          <w:szCs w:val="30"/>
        </w:rPr>
        <w:t>-</w:t>
      </w:r>
      <w:r w:rsidR="00DA7A77">
        <w:rPr>
          <w:rFonts w:ascii="仿宋" w:eastAsia="仿宋" w:hAnsi="仿宋" w:cs="宋体"/>
          <w:kern w:val="0"/>
          <w:sz w:val="30"/>
          <w:szCs w:val="30"/>
        </w:rPr>
        <w:t>2021学年秋学期</w:t>
      </w:r>
      <w:r w:rsidR="00790F75">
        <w:rPr>
          <w:rFonts w:ascii="仿宋" w:eastAsia="仿宋" w:hAnsi="仿宋" w:cs="宋体"/>
          <w:kern w:val="0"/>
          <w:sz w:val="30"/>
          <w:szCs w:val="30"/>
        </w:rPr>
        <w:t>期</w:t>
      </w:r>
      <w:r w:rsidR="00DA7A77">
        <w:rPr>
          <w:rFonts w:ascii="仿宋" w:eastAsia="仿宋" w:hAnsi="仿宋" w:cs="宋体"/>
          <w:kern w:val="0"/>
          <w:sz w:val="30"/>
          <w:szCs w:val="30"/>
        </w:rPr>
        <w:t>末完成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/>
          <w:kern w:val="0"/>
          <w:sz w:val="30"/>
          <w:szCs w:val="30"/>
        </w:rPr>
        <w:t>.初赛内容及流程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各教学单位参照学校决赛内容和流程，自行设计初赛内容和流程。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3.初赛注意事项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/>
          <w:kern w:val="0"/>
          <w:sz w:val="30"/>
          <w:szCs w:val="30"/>
        </w:rPr>
        <w:t>）原则上</w:t>
      </w:r>
      <w:r>
        <w:rPr>
          <w:rFonts w:ascii="仿宋" w:eastAsia="仿宋" w:hAnsi="仿宋" w:cs="宋体" w:hint="eastAsia"/>
          <w:kern w:val="0"/>
          <w:sz w:val="30"/>
          <w:szCs w:val="30"/>
        </w:rPr>
        <w:t>40周岁以下的专任教师均应参加初赛。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/>
          <w:kern w:val="0"/>
          <w:sz w:val="30"/>
          <w:szCs w:val="30"/>
        </w:rPr>
        <w:t>）赛前</w:t>
      </w:r>
      <w:r>
        <w:rPr>
          <w:rFonts w:ascii="仿宋" w:eastAsia="仿宋" w:hAnsi="仿宋" w:cs="宋体" w:hint="eastAsia"/>
          <w:kern w:val="0"/>
          <w:sz w:val="30"/>
          <w:szCs w:val="30"/>
        </w:rPr>
        <w:t>各教学单位须在单位网站公布初赛时间、地点、参加初赛人员名单、初赛内容及流程，上报初赛人员名单，学校根据初赛人数分配决赛指标。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kern w:val="0"/>
          <w:sz w:val="30"/>
          <w:szCs w:val="30"/>
        </w:rPr>
        <w:t>3</w:t>
      </w:r>
      <w:r>
        <w:rPr>
          <w:rFonts w:ascii="仿宋" w:eastAsia="仿宋" w:hAnsi="仿宋" w:cs="宋体"/>
          <w:kern w:val="0"/>
          <w:sz w:val="30"/>
          <w:szCs w:val="30"/>
        </w:rPr>
        <w:t>）赛后各教学单位须在单位网站</w:t>
      </w:r>
      <w:r>
        <w:rPr>
          <w:rFonts w:ascii="仿宋" w:eastAsia="仿宋" w:hAnsi="仿宋" w:cs="宋体" w:hint="eastAsia"/>
          <w:kern w:val="0"/>
          <w:sz w:val="30"/>
          <w:szCs w:val="30"/>
        </w:rPr>
        <w:t>公示初赛结果，根据决赛指标和初赛结果上报决赛推荐名单。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kern w:val="0"/>
          <w:sz w:val="30"/>
          <w:szCs w:val="30"/>
        </w:rPr>
        <w:t>4</w:t>
      </w:r>
      <w:r>
        <w:rPr>
          <w:rFonts w:ascii="仿宋" w:eastAsia="仿宋" w:hAnsi="仿宋" w:cs="宋体"/>
          <w:kern w:val="0"/>
          <w:sz w:val="30"/>
          <w:szCs w:val="30"/>
        </w:rPr>
        <w:t>）</w:t>
      </w:r>
      <w:r>
        <w:rPr>
          <w:rFonts w:ascii="仿宋" w:eastAsia="仿宋" w:hAnsi="仿宋" w:cs="宋体" w:hint="eastAsia"/>
          <w:kern w:val="0"/>
          <w:sz w:val="30"/>
          <w:szCs w:val="30"/>
        </w:rPr>
        <w:t>各教学单位可邀请学校教学指导委员会委员、督学、教务处或教评教发中心人员参加初赛评审或观摩。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kern w:val="0"/>
          <w:sz w:val="30"/>
          <w:szCs w:val="30"/>
        </w:rPr>
        <w:t>5</w:t>
      </w:r>
      <w:r>
        <w:rPr>
          <w:rFonts w:ascii="仿宋" w:eastAsia="仿宋" w:hAnsi="仿宋" w:cs="宋体"/>
          <w:kern w:val="0"/>
          <w:sz w:val="30"/>
          <w:szCs w:val="30"/>
        </w:rPr>
        <w:t>）</w:t>
      </w:r>
      <w:r>
        <w:rPr>
          <w:rFonts w:ascii="仿宋" w:eastAsia="仿宋" w:hAnsi="仿宋" w:cs="宋体" w:hint="eastAsia"/>
          <w:kern w:val="0"/>
          <w:sz w:val="30"/>
          <w:szCs w:val="30"/>
        </w:rPr>
        <w:t>为促进教师参赛积极性，鼓励各教学单位设立初赛奖项。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（二）决赛规程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1.决赛时间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/>
          <w:kern w:val="0"/>
          <w:sz w:val="30"/>
          <w:szCs w:val="30"/>
        </w:rPr>
        <w:t>021年5</w:t>
      </w:r>
      <w:r>
        <w:rPr>
          <w:rFonts w:ascii="仿宋" w:eastAsia="仿宋" w:hAnsi="仿宋" w:cs="宋体" w:hint="eastAsia"/>
          <w:kern w:val="0"/>
          <w:sz w:val="30"/>
          <w:szCs w:val="30"/>
        </w:rPr>
        <w:t>月份至</w:t>
      </w:r>
      <w:r>
        <w:rPr>
          <w:rFonts w:ascii="仿宋" w:eastAsia="仿宋" w:hAnsi="仿宋" w:cs="宋体"/>
          <w:kern w:val="0"/>
          <w:sz w:val="30"/>
          <w:szCs w:val="30"/>
        </w:rPr>
        <w:t>6月份，</w:t>
      </w:r>
      <w:r>
        <w:rPr>
          <w:rFonts w:ascii="仿宋" w:eastAsia="仿宋" w:hAnsi="仿宋" w:cs="宋体" w:hint="eastAsia"/>
          <w:kern w:val="0"/>
          <w:sz w:val="30"/>
          <w:szCs w:val="30"/>
        </w:rPr>
        <w:t>6月底之前完成。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2.决赛分组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决赛拟</w:t>
      </w:r>
      <w:r>
        <w:rPr>
          <w:rFonts w:ascii="仿宋" w:eastAsia="仿宋" w:hAnsi="仿宋" w:cs="宋体" w:hint="eastAsia"/>
          <w:kern w:val="0"/>
          <w:sz w:val="30"/>
          <w:szCs w:val="30"/>
        </w:rPr>
        <w:t>设五个组别，第一组为文科组，第二组为理工组，</w:t>
      </w:r>
      <w:r>
        <w:rPr>
          <w:rFonts w:ascii="仿宋" w:eastAsia="仿宋" w:hAnsi="仿宋" w:cs="宋体"/>
          <w:kern w:val="0"/>
          <w:sz w:val="30"/>
          <w:szCs w:val="30"/>
        </w:rPr>
        <w:t>第</w:t>
      </w:r>
      <w:r>
        <w:rPr>
          <w:rFonts w:ascii="仿宋" w:eastAsia="仿宋" w:hAnsi="仿宋" w:cs="宋体" w:hint="eastAsia"/>
          <w:kern w:val="0"/>
          <w:sz w:val="30"/>
          <w:szCs w:val="30"/>
        </w:rPr>
        <w:t>三</w:t>
      </w:r>
      <w:r>
        <w:rPr>
          <w:rFonts w:ascii="仿宋" w:eastAsia="仿宋" w:hAnsi="仿宋" w:cs="宋体"/>
          <w:kern w:val="0"/>
          <w:sz w:val="30"/>
          <w:szCs w:val="30"/>
        </w:rPr>
        <w:t>组为医学组，第四组为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思想</w:t>
      </w:r>
      <w:r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政治课专项组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</w:t>
      </w:r>
      <w:r>
        <w:rPr>
          <w:rFonts w:ascii="仿宋" w:eastAsia="仿宋" w:hAnsi="仿宋" w:cs="宋体"/>
          <w:kern w:val="0"/>
          <w:sz w:val="30"/>
          <w:szCs w:val="30"/>
        </w:rPr>
        <w:t>第</w:t>
      </w:r>
      <w:r>
        <w:rPr>
          <w:rFonts w:ascii="仿宋" w:eastAsia="仿宋" w:hAnsi="仿宋" w:cs="宋体" w:hint="eastAsia"/>
          <w:kern w:val="0"/>
          <w:sz w:val="30"/>
          <w:szCs w:val="30"/>
        </w:rPr>
        <w:t>五</w:t>
      </w:r>
      <w:r>
        <w:rPr>
          <w:rFonts w:ascii="仿宋" w:eastAsia="仿宋" w:hAnsi="仿宋" w:cs="宋体"/>
          <w:kern w:val="0"/>
          <w:sz w:val="30"/>
          <w:szCs w:val="30"/>
        </w:rPr>
        <w:t>组为演示类教学组（艺术、体育、播音主持等演示形式的课程教学）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</w:t>
      </w:r>
      <w:r>
        <w:rPr>
          <w:rFonts w:ascii="仿宋" w:eastAsia="仿宋" w:hAnsi="仿宋" w:cs="宋体"/>
          <w:kern w:val="0"/>
          <w:sz w:val="30"/>
          <w:szCs w:val="30"/>
        </w:rPr>
        <w:t>.决赛指标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举办初赛的教学单位给1个指标，每增加1</w:t>
      </w:r>
      <w:r>
        <w:rPr>
          <w:rFonts w:ascii="仿宋" w:eastAsia="仿宋" w:hAnsi="仿宋" w:cs="宋体"/>
          <w:kern w:val="0"/>
          <w:sz w:val="30"/>
          <w:szCs w:val="30"/>
        </w:rPr>
        <w:t>5名初赛教师增加</w:t>
      </w:r>
      <w:r>
        <w:rPr>
          <w:rFonts w:ascii="仿宋" w:eastAsia="仿宋" w:hAnsi="仿宋" w:cs="宋体" w:hint="eastAsia"/>
          <w:kern w:val="0"/>
          <w:sz w:val="30"/>
          <w:szCs w:val="30"/>
        </w:rPr>
        <w:t>1个指标，每个教学单位决赛指标最多不超过</w:t>
      </w:r>
      <w:r>
        <w:rPr>
          <w:rFonts w:ascii="仿宋" w:eastAsia="仿宋" w:hAnsi="仿宋" w:cs="宋体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kern w:val="0"/>
          <w:sz w:val="30"/>
          <w:szCs w:val="30"/>
        </w:rPr>
        <w:t>个。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4.</w:t>
      </w:r>
      <w:r>
        <w:rPr>
          <w:rFonts w:ascii="仿宋" w:eastAsia="仿宋" w:hAnsi="仿宋" w:cs="宋体" w:hint="eastAsia"/>
          <w:kern w:val="0"/>
          <w:sz w:val="30"/>
          <w:szCs w:val="30"/>
        </w:rPr>
        <w:t>决赛内容及</w:t>
      </w:r>
      <w:r>
        <w:rPr>
          <w:rFonts w:ascii="仿宋" w:eastAsia="仿宋" w:hAnsi="仿宋" w:cs="宋体"/>
          <w:kern w:val="0"/>
          <w:sz w:val="30"/>
          <w:szCs w:val="30"/>
        </w:rPr>
        <w:t>流程</w:t>
      </w:r>
    </w:p>
    <w:p w:rsidR="0025378D" w:rsidRDefault="006C4793" w:rsidP="00DA7A77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大赛坚持“上好一门课”的理念，由教学设计、课堂教学和教学反思三部分组成，分值分别为20分、75分、5分。</w:t>
      </w:r>
      <w:r>
        <w:rPr>
          <w:rFonts w:ascii="仿宋" w:eastAsia="仿宋" w:hAnsi="仿宋" w:cs="宋体"/>
          <w:kern w:val="0"/>
          <w:sz w:val="30"/>
          <w:szCs w:val="30"/>
        </w:rPr>
        <w:t>教师</w:t>
      </w:r>
      <w:r>
        <w:rPr>
          <w:rFonts w:ascii="仿宋" w:eastAsia="仿宋" w:hAnsi="仿宋" w:cs="宋体" w:hint="eastAsia"/>
          <w:kern w:val="0"/>
          <w:sz w:val="30"/>
          <w:szCs w:val="30"/>
        </w:rPr>
        <w:t>参加决赛</w:t>
      </w:r>
      <w:r>
        <w:rPr>
          <w:rFonts w:ascii="仿宋" w:eastAsia="仿宋" w:hAnsi="仿宋" w:cs="宋体"/>
          <w:kern w:val="0"/>
          <w:sz w:val="30"/>
          <w:szCs w:val="30"/>
        </w:rPr>
        <w:t>课程的实际学分不少于</w:t>
      </w:r>
      <w:r>
        <w:rPr>
          <w:rFonts w:ascii="仿宋" w:eastAsia="仿宋" w:hAnsi="仿宋" w:cs="宋体" w:hint="eastAsia"/>
          <w:kern w:val="0"/>
          <w:sz w:val="30"/>
          <w:szCs w:val="30"/>
        </w:rPr>
        <w:t>2学分（含2学分），且</w:t>
      </w:r>
      <w:r>
        <w:rPr>
          <w:rFonts w:ascii="仿宋" w:eastAsia="仿宋" w:hAnsi="仿宋" w:cs="宋体"/>
          <w:kern w:val="0"/>
          <w:sz w:val="30"/>
          <w:szCs w:val="30"/>
        </w:rPr>
        <w:t>讲授该门课程不少于</w:t>
      </w: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/>
          <w:kern w:val="0"/>
          <w:sz w:val="30"/>
          <w:szCs w:val="30"/>
        </w:rPr>
        <w:t>0学时</w:t>
      </w:r>
      <w:r>
        <w:rPr>
          <w:rFonts w:ascii="仿宋" w:eastAsia="仿宋" w:hAnsi="仿宋" w:cs="宋体" w:hint="eastAsia"/>
          <w:kern w:val="0"/>
          <w:sz w:val="30"/>
          <w:szCs w:val="30"/>
        </w:rPr>
        <w:t>。参赛教师的</w:t>
      </w:r>
      <w:r>
        <w:rPr>
          <w:rFonts w:ascii="仿宋" w:eastAsia="仿宋" w:hAnsi="仿宋" w:cs="宋体"/>
          <w:kern w:val="0"/>
          <w:sz w:val="30"/>
          <w:szCs w:val="30"/>
        </w:rPr>
        <w:t>参赛课程</w:t>
      </w:r>
      <w:r>
        <w:rPr>
          <w:rFonts w:ascii="仿宋" w:eastAsia="仿宋" w:hAnsi="仿宋" w:cs="宋体" w:hint="eastAsia"/>
          <w:kern w:val="0"/>
          <w:sz w:val="30"/>
          <w:szCs w:val="30"/>
        </w:rPr>
        <w:t>近三年学生评教成绩均值不低于</w:t>
      </w:r>
      <w:r>
        <w:rPr>
          <w:rFonts w:ascii="仿宋" w:eastAsia="仿宋" w:hAnsi="仿宋" w:cs="宋体"/>
          <w:kern w:val="0"/>
          <w:sz w:val="30"/>
          <w:szCs w:val="30"/>
        </w:rPr>
        <w:t>90分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</w:t>
      </w:r>
      <w:r>
        <w:rPr>
          <w:rFonts w:ascii="仿宋" w:eastAsia="仿宋" w:hAnsi="仿宋" w:cs="宋体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）教学设计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教学设计是指以1个学时为基本单位，对教学活动的设想与安排。主要包括课程名称、学情分析、教学目标、教学思想、课程资源、教学内容、教学重点与难点、教学方法与工具、教学安排、教学评价、预习任务与课后作业等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选手需准备参赛课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程整套</w:t>
      </w:r>
      <w:r>
        <w:rPr>
          <w:rFonts w:ascii="仿宋" w:eastAsia="仿宋" w:hAnsi="仿宋" w:cs="宋体" w:hint="eastAsia"/>
          <w:kern w:val="0"/>
          <w:sz w:val="30"/>
          <w:szCs w:val="30"/>
        </w:rPr>
        <w:t>教学设计方案（电子版），评委将对整套教学设计方案进行打分。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（2）课堂教学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课堂教学包括说课、课堂讲授和评委提问三个环节。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说课环节不超过5分钟，主要对参赛课程的教学理念、教学设计、教学内容和方式方法等进行简单陈述。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课堂讲授规定时间为20分钟，要求在规定时间内讲授一个完整的知识点。评委主要从教学内容、教学组织、教学语言与教态、教学特色四个方面进行评审。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评委提问环节不超过5分钟，由评委根据现场讲课情况随机提问。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（3）教学反思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参赛教师结束课堂教学环节后，进入指定教室，结合本节段课堂教学实际，从教学理念、教学方法和教学过程三方面着手，在45分钟内完成对本讲课节段的教学反思材料（500字以内）。教学反思要求思路清晰、观点明确、联系实际、有感而发。反思教室提供电脑，不允许携带任何书面或电子等形式的资料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5.计分方法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评委根据教学设计、课堂教学、教学反思三部分评分细则（见附件</w:t>
      </w:r>
      <w:r>
        <w:rPr>
          <w:rFonts w:ascii="仿宋" w:eastAsia="仿宋" w:hAnsi="仿宋" w:cs="宋体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>
        <w:rPr>
          <w:rFonts w:ascii="仿宋" w:eastAsia="仿宋" w:hAnsi="仿宋" w:cs="宋体"/>
          <w:kern w:val="0"/>
          <w:sz w:val="30"/>
          <w:szCs w:val="30"/>
        </w:rPr>
        <w:t>2.3</w:t>
      </w:r>
      <w:r>
        <w:rPr>
          <w:rFonts w:ascii="仿宋" w:eastAsia="仿宋" w:hAnsi="仿宋" w:cs="宋体" w:hint="eastAsia"/>
          <w:kern w:val="0"/>
          <w:sz w:val="30"/>
          <w:szCs w:val="30"/>
        </w:rPr>
        <w:t>）实名评分。每部分得分为去掉一个最高分和一个最低分后的平均分。成绩评定采用百分制，选手三个部分的得分相加为最终得分。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/>
          <w:kern w:val="0"/>
          <w:sz w:val="30"/>
          <w:szCs w:val="30"/>
        </w:rPr>
        <w:t>.材料提交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参加决赛的教师按要求提交教学大纲、教学设计、课堂教学节段PPT等材料（具体要求见附件4），课堂教学环节后提交教学反思材料。材料一经提交，不得进行更改或调换，逾期未报送者，视作放弃参赛资格。大赛材料不得包含不当言论，不得出现姓名、学院、导师等任何与个人相关的信息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kern w:val="0"/>
          <w:sz w:val="30"/>
          <w:szCs w:val="30"/>
        </w:rPr>
        <w:t>.决赛注意事项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（1）决赛前学校将专门组织培训会，重点讲解决赛内容、流程及注意事项。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/>
          <w:kern w:val="0"/>
          <w:sz w:val="30"/>
          <w:szCs w:val="30"/>
        </w:rPr>
        <w:t>）</w:t>
      </w:r>
      <w:r>
        <w:rPr>
          <w:rFonts w:ascii="仿宋" w:eastAsia="仿宋" w:hAnsi="仿宋" w:cs="宋体" w:hint="eastAsia"/>
          <w:kern w:val="0"/>
          <w:sz w:val="30"/>
          <w:szCs w:val="30"/>
        </w:rPr>
        <w:t>赛前组委会采取抽签方式确定选手决赛参赛次序；比赛</w:t>
      </w:r>
      <w:r>
        <w:rPr>
          <w:rFonts w:ascii="仿宋" w:eastAsia="仿宋" w:hAnsi="仿宋" w:cs="宋体"/>
          <w:kern w:val="0"/>
          <w:sz w:val="30"/>
          <w:szCs w:val="30"/>
        </w:rPr>
        <w:t>当</w:t>
      </w:r>
      <w:r>
        <w:rPr>
          <w:rFonts w:ascii="仿宋" w:eastAsia="仿宋" w:hAnsi="仿宋" w:cs="宋体" w:hint="eastAsia"/>
          <w:kern w:val="0"/>
          <w:sz w:val="30"/>
          <w:szCs w:val="30"/>
        </w:rPr>
        <w:t>天，选手现场抽签确定本人参赛的具体课堂教学节段。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kern w:val="0"/>
          <w:sz w:val="30"/>
          <w:szCs w:val="30"/>
        </w:rPr>
        <w:t>3</w:t>
      </w:r>
      <w:r>
        <w:rPr>
          <w:rFonts w:ascii="仿宋" w:eastAsia="仿宋" w:hAnsi="仿宋" w:cs="宋体"/>
          <w:kern w:val="0"/>
          <w:sz w:val="30"/>
          <w:szCs w:val="30"/>
        </w:rPr>
        <w:t>）课堂教学可采取“无生上课”或“有生上课”模式，采取“有生上课”模式的由教师自行组织</w:t>
      </w:r>
      <w:r>
        <w:rPr>
          <w:rFonts w:ascii="仿宋" w:eastAsia="仿宋" w:hAnsi="仿宋" w:cs="宋体" w:hint="eastAsia"/>
          <w:kern w:val="0"/>
          <w:sz w:val="30"/>
          <w:szCs w:val="30"/>
        </w:rPr>
        <w:t>10名以内学生参加。</w:t>
      </w:r>
    </w:p>
    <w:p w:rsidR="0025378D" w:rsidRDefault="006C4793">
      <w:pPr>
        <w:widowControl/>
        <w:snapToGrid w:val="0"/>
        <w:spacing w:line="360" w:lineRule="auto"/>
        <w:ind w:firstLineChars="200" w:firstLine="602"/>
        <w:contextualSpacing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四、奖项设置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（一）个人奖项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1.大赛设一、二、三等奖，一等奖不超过</w:t>
      </w:r>
      <w:r>
        <w:rPr>
          <w:rFonts w:ascii="仿宋" w:eastAsia="仿宋" w:hAnsi="仿宋" w:cs="宋体"/>
          <w:kern w:val="0"/>
          <w:sz w:val="30"/>
          <w:szCs w:val="30"/>
        </w:rPr>
        <w:t>10</w:t>
      </w:r>
      <w:r>
        <w:rPr>
          <w:rFonts w:ascii="仿宋" w:eastAsia="仿宋" w:hAnsi="仿宋" w:cs="宋体" w:hint="eastAsia"/>
          <w:kern w:val="0"/>
          <w:sz w:val="30"/>
          <w:szCs w:val="30"/>
        </w:rPr>
        <w:t>人，二等奖不超过</w:t>
      </w:r>
      <w:r>
        <w:rPr>
          <w:rFonts w:ascii="仿宋" w:eastAsia="仿宋" w:hAnsi="仿宋" w:cs="宋体"/>
          <w:kern w:val="0"/>
          <w:sz w:val="30"/>
          <w:szCs w:val="30"/>
        </w:rPr>
        <w:t>20</w:t>
      </w:r>
      <w:r>
        <w:rPr>
          <w:rFonts w:ascii="仿宋" w:eastAsia="仿宋" w:hAnsi="仿宋" w:cs="宋体" w:hint="eastAsia"/>
          <w:kern w:val="0"/>
          <w:sz w:val="30"/>
          <w:szCs w:val="30"/>
        </w:rPr>
        <w:t>人，三等奖不超过</w:t>
      </w:r>
      <w:r>
        <w:rPr>
          <w:rFonts w:ascii="仿宋" w:eastAsia="仿宋" w:hAnsi="仿宋" w:cs="宋体"/>
          <w:kern w:val="0"/>
          <w:sz w:val="30"/>
          <w:szCs w:val="30"/>
        </w:rPr>
        <w:t>30</w:t>
      </w:r>
      <w:r>
        <w:rPr>
          <w:rFonts w:ascii="仿宋" w:eastAsia="仿宋" w:hAnsi="仿宋" w:cs="宋体" w:hint="eastAsia"/>
          <w:kern w:val="0"/>
          <w:sz w:val="30"/>
          <w:szCs w:val="30"/>
        </w:rPr>
        <w:t>人，其余参加决赛的教师获鼓励奖。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2.学校为获奖教师颁发获奖证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书和奖金，一等奖奖金5000元，二等奖奖金3000元，三等奖奖金</w:t>
      </w:r>
      <w:r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2000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元，奖金纳入高端奖励，同时给予一定的建设资金。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（二）集体奖项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1.大赛设优秀组织奖，获奖比例不超过参赛单位总数的20%。优秀组织奖评选依据为符合条件的教师初赛参与度、新教师及其他教师决赛观摩参与度、参赛教师获奖人数及比例等。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color w:val="FF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2.学校为获得大赛优秀组织奖的教学单位颁发获奖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证书和奖金，奖金为2000元，纳入学校高端奖励，同时给予一定的建设资金。 </w:t>
      </w:r>
    </w:p>
    <w:p w:rsidR="0025378D" w:rsidRDefault="006C479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五、其他说明</w:t>
      </w:r>
    </w:p>
    <w:p w:rsidR="0025378D" w:rsidRDefault="006C4793">
      <w:pPr>
        <w:widowControl/>
        <w:spacing w:line="360" w:lineRule="auto"/>
        <w:ind w:firstLineChars="100" w:firstLine="301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（一）</w:t>
      </w:r>
      <w:r>
        <w:rPr>
          <w:rFonts w:ascii="仿宋" w:eastAsia="仿宋" w:hAnsi="仿宋" w:cs="宋体" w:hint="eastAsia"/>
          <w:kern w:val="0"/>
          <w:sz w:val="30"/>
          <w:szCs w:val="30"/>
        </w:rPr>
        <w:t>大赛决赛课堂教学环节全程录像，视频版权均归河北大学所有。</w:t>
      </w:r>
    </w:p>
    <w:p w:rsidR="00A553F3" w:rsidRDefault="006C4793">
      <w:pPr>
        <w:widowControl/>
        <w:spacing w:line="360" w:lineRule="auto"/>
        <w:ind w:firstLineChars="100" w:firstLine="301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（二）</w:t>
      </w:r>
      <w:r>
        <w:rPr>
          <w:rFonts w:ascii="仿宋" w:eastAsia="仿宋" w:hAnsi="仿宋" w:cs="宋体" w:hint="eastAsia"/>
          <w:kern w:val="0"/>
          <w:sz w:val="30"/>
          <w:szCs w:val="30"/>
        </w:rPr>
        <w:t>本方案自发布之日起执行，由教育教学质量评估与教师发展中心负责解释。</w:t>
      </w:r>
    </w:p>
    <w:p w:rsidR="00A553F3" w:rsidRDefault="00A553F3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br w:type="page"/>
      </w:r>
    </w:p>
    <w:p w:rsidR="00A553F3" w:rsidRDefault="00A553F3" w:rsidP="00A553F3">
      <w:pPr>
        <w:pStyle w:val="1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lastRenderedPageBreak/>
        <w:t>附件1</w:t>
      </w:r>
    </w:p>
    <w:p w:rsidR="00A553F3" w:rsidRDefault="00A553F3" w:rsidP="00A553F3">
      <w:pPr>
        <w:snapToGrid w:val="0"/>
        <w:spacing w:line="360" w:lineRule="auto"/>
        <w:ind w:firstLineChars="200" w:firstLine="560"/>
        <w:jc w:val="left"/>
        <w:rPr>
          <w:rFonts w:ascii="宋体" w:hint="eastAsia"/>
          <w:color w:val="000000"/>
          <w:kern w:val="0"/>
          <w:sz w:val="28"/>
          <w:szCs w:val="28"/>
        </w:rPr>
      </w:pPr>
    </w:p>
    <w:p w:rsidR="00A553F3" w:rsidRDefault="00A553F3" w:rsidP="00A553F3">
      <w:pPr>
        <w:snapToGrid w:val="0"/>
        <w:spacing w:line="360" w:lineRule="auto"/>
        <w:jc w:val="center"/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河北大学第九届青年教师课堂教学大赛教学设计评分细则</w:t>
      </w:r>
    </w:p>
    <w:p w:rsidR="00A553F3" w:rsidRDefault="00A553F3" w:rsidP="00A553F3">
      <w:pPr>
        <w:snapToGrid w:val="0"/>
        <w:spacing w:line="360" w:lineRule="auto"/>
        <w:ind w:firstLineChars="200" w:firstLine="560"/>
        <w:jc w:val="center"/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（满分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20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分）</w:t>
      </w:r>
    </w:p>
    <w:p w:rsidR="00A553F3" w:rsidRDefault="00A553F3" w:rsidP="00A553F3">
      <w:pPr>
        <w:widowControl/>
        <w:snapToGrid w:val="0"/>
        <w:spacing w:line="360" w:lineRule="auto"/>
        <w:ind w:firstLineChars="200" w:firstLine="560"/>
        <w:jc w:val="left"/>
        <w:rPr>
          <w:rFonts w:ascii="仿宋_GB2312" w:hAnsi="宋体" w:hint="eastAsia"/>
          <w:color w:val="000000"/>
          <w:kern w:val="0"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48"/>
        <w:gridCol w:w="3439"/>
        <w:gridCol w:w="2201"/>
      </w:tblGrid>
      <w:tr w:rsidR="00A553F3" w:rsidTr="00A553F3">
        <w:trPr>
          <w:trHeight w:val="854"/>
          <w:jc w:val="center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A553F3" w:rsidTr="00A553F3">
        <w:trPr>
          <w:trHeight w:hRule="exact" w:val="1378"/>
          <w:jc w:val="center"/>
        </w:trPr>
        <w:tc>
          <w:tcPr>
            <w:tcW w:w="2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ind w:firstLineChars="200" w:firstLine="56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教学设计方案</w:t>
            </w: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紧密围绕立德树人根本任务。融入思政元素。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553F3" w:rsidTr="00A553F3">
        <w:trPr>
          <w:trHeight w:hRule="exact" w:val="1269"/>
          <w:jc w:val="center"/>
        </w:trPr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A553F3" w:rsidTr="00A553F3">
        <w:trPr>
          <w:trHeight w:hRule="exact" w:val="989"/>
          <w:jc w:val="center"/>
        </w:trPr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A553F3" w:rsidTr="00A553F3">
        <w:trPr>
          <w:trHeight w:hRule="exact" w:val="1354"/>
          <w:jc w:val="center"/>
        </w:trPr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A553F3" w:rsidTr="00A553F3">
        <w:trPr>
          <w:trHeight w:val="1143"/>
          <w:jc w:val="center"/>
        </w:trPr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A553F3" w:rsidTr="00A553F3">
        <w:trPr>
          <w:trHeight w:val="1242"/>
          <w:jc w:val="center"/>
        </w:trPr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A553F3" w:rsidRDefault="00A553F3" w:rsidP="00A553F3">
      <w:pPr>
        <w:snapToGrid w:val="0"/>
        <w:spacing w:line="360" w:lineRule="auto"/>
        <w:ind w:firstLineChars="200" w:firstLine="560"/>
        <w:jc w:val="left"/>
        <w:rPr>
          <w:rFonts w:ascii="宋体" w:cs="宋体" w:hint="eastAsia"/>
          <w:bCs/>
          <w:color w:val="000000"/>
          <w:kern w:val="0"/>
          <w:sz w:val="28"/>
          <w:szCs w:val="28"/>
        </w:rPr>
      </w:pPr>
    </w:p>
    <w:p w:rsidR="00A553F3" w:rsidRDefault="00A553F3" w:rsidP="00A553F3">
      <w:pPr>
        <w:snapToGrid w:val="0"/>
        <w:spacing w:line="360" w:lineRule="auto"/>
        <w:ind w:firstLineChars="200" w:firstLine="560"/>
        <w:jc w:val="left"/>
        <w:rPr>
          <w:rFonts w:ascii="黑体" w:eastAsia="黑体" w:hAnsi="黑体" w:hint="eastAsia"/>
          <w:color w:val="000000"/>
          <w:kern w:val="0"/>
          <w:sz w:val="28"/>
          <w:szCs w:val="28"/>
        </w:rPr>
      </w:pPr>
    </w:p>
    <w:p w:rsidR="00A553F3" w:rsidRDefault="00A553F3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br w:type="page"/>
      </w:r>
    </w:p>
    <w:p w:rsidR="00A553F3" w:rsidRDefault="00A553F3" w:rsidP="00A553F3">
      <w:pPr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lastRenderedPageBreak/>
        <w:t>附件2</w:t>
      </w:r>
    </w:p>
    <w:p w:rsidR="00A553F3" w:rsidRDefault="00A553F3" w:rsidP="00A553F3">
      <w:pPr>
        <w:snapToGrid w:val="0"/>
        <w:spacing w:line="360" w:lineRule="auto"/>
        <w:jc w:val="left"/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河北大学第九届青年教师课堂教学大赛课堂教学评分细则</w:t>
      </w:r>
    </w:p>
    <w:p w:rsidR="00A553F3" w:rsidRDefault="00A553F3" w:rsidP="00A553F3">
      <w:pPr>
        <w:snapToGrid w:val="0"/>
        <w:spacing w:line="360" w:lineRule="auto"/>
        <w:ind w:firstLineChars="200" w:firstLine="560"/>
        <w:jc w:val="center"/>
        <w:rPr>
          <w:rFonts w:ascii="仿宋_GB2312" w:hAnsi="华文中宋" w:hint="eastAsia"/>
          <w:bCs/>
          <w:color w:val="000000"/>
          <w:kern w:val="0"/>
          <w:sz w:val="28"/>
          <w:szCs w:val="28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（满分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75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分）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219"/>
        <w:gridCol w:w="1405"/>
        <w:gridCol w:w="5953"/>
        <w:gridCol w:w="993"/>
      </w:tblGrid>
      <w:tr w:rsidR="00A553F3" w:rsidTr="00A553F3">
        <w:trPr>
          <w:trHeight w:val="575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A553F3" w:rsidTr="00A553F3">
        <w:trPr>
          <w:trHeight w:val="575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说课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内容涵盖教材分析，教学方法、教学内容、教学思路、创新点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553F3" w:rsidTr="00A553F3">
        <w:trPr>
          <w:trHeight w:hRule="exact" w:val="600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课堂</w:t>
            </w:r>
          </w:p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讲授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教学内容</w:t>
            </w:r>
          </w:p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(25分)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贯彻立德树人的具体要求,思政元素嵌入教学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553F3" w:rsidTr="00A553F3">
        <w:trPr>
          <w:trHeight w:hRule="exact" w:val="708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理论联系实际，符合学生的特点。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553F3" w:rsidTr="00A553F3">
        <w:trPr>
          <w:trHeight w:hRule="exact" w:val="847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注重学术性，内容充实，信息量充分，渗透专业思想，为教学目标服务。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553F3" w:rsidTr="00A553F3">
        <w:trPr>
          <w:trHeight w:hRule="exact" w:val="573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反映或联系学科发展新思想、新概念、新成果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A553F3" w:rsidTr="00A553F3">
        <w:trPr>
          <w:trHeight w:hRule="exact" w:val="553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pacing w:val="-16"/>
                <w:kern w:val="0"/>
                <w:sz w:val="28"/>
                <w:szCs w:val="28"/>
              </w:rPr>
              <w:t>重点突出，条理清楚，内容承前启后，循序渐进。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A553F3" w:rsidTr="00A553F3">
        <w:trPr>
          <w:trHeight w:hRule="exact" w:val="86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教学组织</w:t>
            </w:r>
          </w:p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(25分)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教学过程安排合理，方法运用灵活、恰当，教学设计方案体现完整。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A553F3" w:rsidTr="00A553F3">
        <w:trPr>
          <w:trHeight w:hRule="exact" w:val="57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启发性强，能有效调动学生思维和学习积极性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A553F3" w:rsidTr="00A553F3">
        <w:trPr>
          <w:trHeight w:hRule="exact" w:val="5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教学时间安排合理，课堂应变能力强。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A553F3" w:rsidTr="00A553F3">
        <w:trPr>
          <w:trHeight w:hRule="exact" w:val="558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熟练、有效地运用多媒体等现代教学手段。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A553F3" w:rsidTr="00A553F3">
        <w:trPr>
          <w:trHeight w:hRule="exact" w:val="864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pacing w:val="-16"/>
                <w:kern w:val="0"/>
                <w:sz w:val="28"/>
                <w:szCs w:val="28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A553F3" w:rsidTr="00A553F3">
        <w:trPr>
          <w:trHeight w:hRule="exact" w:val="83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语言教态</w:t>
            </w:r>
          </w:p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(10分)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普通话讲课，语言清晰、流畅、准确、生动，语速节奏恰当。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553F3" w:rsidTr="00A553F3">
        <w:trPr>
          <w:trHeight w:hRule="exact" w:val="68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肢体语言运用合理、恰当，教态自然大方。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A553F3" w:rsidTr="00A553F3">
        <w:trPr>
          <w:trHeight w:hRule="exact" w:val="68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教态仪表自然得体，精神饱满，亲和力强。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553F3" w:rsidTr="00A553F3">
        <w:trPr>
          <w:trHeight w:hRule="exact" w:val="702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教学特色</w:t>
            </w:r>
          </w:p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(5分)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pacing w:val="-16"/>
                <w:kern w:val="0"/>
                <w:sz w:val="28"/>
                <w:szCs w:val="28"/>
              </w:rPr>
              <w:t>教学理念先进、风格突出、感染力强、教学效果好。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553F3" w:rsidTr="00A553F3">
        <w:trPr>
          <w:trHeight w:hRule="exact" w:val="7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评委</w:t>
            </w:r>
          </w:p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提问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pacing w:val="-16"/>
                <w:kern w:val="0"/>
                <w:sz w:val="28"/>
                <w:szCs w:val="28"/>
              </w:rPr>
              <w:t>评委根据授课情况随机提问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A553F3" w:rsidRDefault="00A553F3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A553F3" w:rsidRDefault="00A553F3" w:rsidP="00A553F3">
      <w:pPr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lastRenderedPageBreak/>
        <w:t>附件3</w:t>
      </w:r>
    </w:p>
    <w:p w:rsidR="00A553F3" w:rsidRDefault="00A553F3" w:rsidP="00A553F3">
      <w:pPr>
        <w:snapToGrid w:val="0"/>
        <w:spacing w:line="360" w:lineRule="auto"/>
        <w:jc w:val="left"/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河北大学第九届青年教师课堂教学大赛教学反思评分细则</w:t>
      </w:r>
    </w:p>
    <w:p w:rsidR="00A553F3" w:rsidRDefault="00A553F3" w:rsidP="00A553F3">
      <w:pPr>
        <w:snapToGrid w:val="0"/>
        <w:spacing w:line="360" w:lineRule="auto"/>
        <w:ind w:firstLineChars="200" w:firstLine="560"/>
        <w:jc w:val="center"/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(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满分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5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分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)</w:t>
      </w:r>
    </w:p>
    <w:p w:rsidR="00A553F3" w:rsidRDefault="00A553F3" w:rsidP="00A553F3">
      <w:pPr>
        <w:widowControl/>
        <w:snapToGrid w:val="0"/>
        <w:spacing w:line="360" w:lineRule="auto"/>
        <w:ind w:firstLineChars="200" w:firstLine="560"/>
        <w:jc w:val="left"/>
        <w:rPr>
          <w:rFonts w:ascii="仿宋_GB2312" w:hAnsi="宋体" w:hint="eastAsia"/>
          <w:color w:val="000000"/>
          <w:kern w:val="0"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4904"/>
        <w:gridCol w:w="1388"/>
      </w:tblGrid>
      <w:tr w:rsidR="00A553F3" w:rsidTr="00A553F3">
        <w:trPr>
          <w:trHeight w:val="748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snapToGrid w:val="0"/>
              <w:spacing w:line="360" w:lineRule="auto"/>
              <w:jc w:val="center"/>
              <w:rPr>
                <w:rFonts w:ascii="黑体" w:eastAsia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snapToGrid w:val="0"/>
              <w:spacing w:line="360" w:lineRule="auto"/>
              <w:jc w:val="center"/>
              <w:rPr>
                <w:rFonts w:ascii="黑体" w:eastAsia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snapToGrid w:val="0"/>
              <w:spacing w:line="360" w:lineRule="auto"/>
              <w:jc w:val="center"/>
              <w:rPr>
                <w:rFonts w:ascii="黑体" w:eastAsia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A553F3" w:rsidTr="00A553F3">
        <w:trPr>
          <w:trHeight w:val="201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A553F3" w:rsidRDefault="00A553F3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反思</w:t>
            </w:r>
          </w:p>
        </w:tc>
        <w:tc>
          <w:tcPr>
            <w:tcW w:w="4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从教学理念、教学方法、教学过程三方面着手，做到实事求是、思路清晰、观点明确、文理通顺，有感而发。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F3" w:rsidRDefault="00A553F3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A553F3" w:rsidRDefault="00A553F3" w:rsidP="00A553F3">
      <w:pPr>
        <w:widowControl/>
        <w:autoSpaceDN w:val="0"/>
        <w:snapToGrid w:val="0"/>
        <w:spacing w:line="360" w:lineRule="auto"/>
        <w:ind w:firstLineChars="200" w:firstLine="720"/>
        <w:jc w:val="left"/>
        <w:rPr>
          <w:rFonts w:ascii="华文仿宋" w:eastAsia="华文仿宋" w:hAnsi="华文仿宋" w:cs="宋体" w:hint="eastAsia"/>
          <w:kern w:val="0"/>
          <w:sz w:val="36"/>
          <w:szCs w:val="32"/>
        </w:rPr>
      </w:pPr>
    </w:p>
    <w:p w:rsidR="00A553F3" w:rsidRDefault="00A553F3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br w:type="page"/>
      </w:r>
      <w:bookmarkStart w:id="0" w:name="_GoBack"/>
      <w:bookmarkEnd w:id="0"/>
    </w:p>
    <w:p w:rsidR="00A553F3" w:rsidRDefault="00A553F3" w:rsidP="00A553F3">
      <w:pPr>
        <w:widowControl/>
        <w:snapToGrid w:val="0"/>
        <w:spacing w:line="36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河北大学第九届青年教师课堂教学大赛提交材料要求</w:t>
      </w:r>
    </w:p>
    <w:p w:rsidR="00A553F3" w:rsidRDefault="00A553F3" w:rsidP="00A553F3">
      <w:pPr>
        <w:widowControl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 w:hint="eastAsia"/>
          <w:kern w:val="0"/>
          <w:sz w:val="28"/>
          <w:szCs w:val="28"/>
        </w:rPr>
      </w:pPr>
    </w:p>
    <w:p w:rsidR="00A553F3" w:rsidRDefault="00A553F3" w:rsidP="00A553F3">
      <w:pPr>
        <w:widowControl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 w:hint="eastAsia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参加决赛的教师按要求提交竞赛材料，包括教学大纲、教学设计、教学反思。具体要求如下：</w:t>
      </w:r>
    </w:p>
    <w:p w:rsidR="00A553F3" w:rsidRDefault="00A553F3" w:rsidP="00A553F3">
      <w:pPr>
        <w:widowControl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 w:hint="eastAsia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1.不得包含不当言论。</w:t>
      </w:r>
    </w:p>
    <w:p w:rsidR="00A553F3" w:rsidRDefault="00A553F3" w:rsidP="00A553F3">
      <w:pPr>
        <w:widowControl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 w:hint="eastAsia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2.不得出现姓名、学院、导师等任何与个人相关的信息。</w:t>
      </w:r>
    </w:p>
    <w:p w:rsidR="00A553F3" w:rsidRDefault="00A553F3" w:rsidP="00A553F3">
      <w:pPr>
        <w:widowControl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 w:hint="eastAsia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3.竞赛材料正文一级标题用3号黑体加粗；二级标题用4号黑体加粗；三级标题用小4号黑体加粗。正文内容用小4号宋体，1.5倍行距。</w:t>
      </w:r>
    </w:p>
    <w:p w:rsidR="00A553F3" w:rsidRDefault="00A553F3" w:rsidP="00A553F3">
      <w:pPr>
        <w:widowControl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 w:hint="eastAsia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4.材料一经提交，不得要求进行更改或调换。逾期未报送者，视作放弃参赛资格。</w:t>
      </w:r>
    </w:p>
    <w:p w:rsidR="00A553F3" w:rsidRDefault="00A553F3" w:rsidP="00A553F3">
      <w:pPr>
        <w:widowControl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 w:hint="eastAsia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5.提交教学大纲，主要包含课程名称、基本信息（课程性质、教学时数、学分、学生对象）、课程简介、课程目标、课程内容与教学安排、课程评价、建议阅读文献等要素。</w:t>
      </w:r>
    </w:p>
    <w:p w:rsidR="00A553F3" w:rsidRDefault="00A553F3" w:rsidP="00A553F3">
      <w:pPr>
        <w:widowControl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 w:hint="eastAsia"/>
          <w:b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6.提交</w:t>
      </w:r>
      <w:r>
        <w:rPr>
          <w:rFonts w:ascii="仿宋" w:eastAsia="仿宋" w:hAnsi="仿宋" w:cs="宋体" w:hint="eastAsia"/>
          <w:kern w:val="0"/>
          <w:sz w:val="30"/>
          <w:szCs w:val="30"/>
        </w:rPr>
        <w:t>参赛课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程整套</w:t>
      </w:r>
      <w:r>
        <w:rPr>
          <w:rFonts w:ascii="仿宋" w:eastAsia="仿宋" w:hAnsi="仿宋" w:cs="宋体" w:hint="eastAsia"/>
          <w:kern w:val="0"/>
          <w:sz w:val="30"/>
          <w:szCs w:val="30"/>
        </w:rPr>
        <w:t>教学设计方案（电子版）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，格式为PDF文档通用格式。</w:t>
      </w:r>
    </w:p>
    <w:p w:rsidR="0025378D" w:rsidRPr="00A553F3" w:rsidRDefault="0025378D">
      <w:pPr>
        <w:widowControl/>
        <w:spacing w:line="360" w:lineRule="auto"/>
        <w:ind w:firstLineChars="100" w:firstLine="300"/>
        <w:jc w:val="left"/>
        <w:rPr>
          <w:rFonts w:ascii="仿宋" w:eastAsia="仿宋" w:hAnsi="仿宋" w:cs="宋体"/>
          <w:kern w:val="0"/>
          <w:sz w:val="30"/>
          <w:szCs w:val="30"/>
        </w:rPr>
      </w:pPr>
    </w:p>
    <w:sectPr w:rsidR="0025378D" w:rsidRPr="00A553F3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66" w:rsidRDefault="00473166" w:rsidP="00790F75">
      <w:r>
        <w:separator/>
      </w:r>
    </w:p>
  </w:endnote>
  <w:endnote w:type="continuationSeparator" w:id="0">
    <w:p w:rsidR="00473166" w:rsidRDefault="00473166" w:rsidP="0079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66" w:rsidRDefault="00473166" w:rsidP="00790F75">
      <w:r>
        <w:separator/>
      </w:r>
    </w:p>
  </w:footnote>
  <w:footnote w:type="continuationSeparator" w:id="0">
    <w:p w:rsidR="00473166" w:rsidRDefault="00473166" w:rsidP="0079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6EC71"/>
    <w:multiLevelType w:val="singleLevel"/>
    <w:tmpl w:val="4A66EC71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0E1"/>
    <w:rsid w:val="0001364D"/>
    <w:rsid w:val="000145D3"/>
    <w:rsid w:val="000215AD"/>
    <w:rsid w:val="00026216"/>
    <w:rsid w:val="000313CB"/>
    <w:rsid w:val="00041F2B"/>
    <w:rsid w:val="0004752F"/>
    <w:rsid w:val="000543DF"/>
    <w:rsid w:val="00080AA7"/>
    <w:rsid w:val="00081C73"/>
    <w:rsid w:val="00095ED0"/>
    <w:rsid w:val="000979B8"/>
    <w:rsid w:val="000A099E"/>
    <w:rsid w:val="000A611C"/>
    <w:rsid w:val="000C1D5D"/>
    <w:rsid w:val="000D2794"/>
    <w:rsid w:val="000E75FC"/>
    <w:rsid w:val="000F4179"/>
    <w:rsid w:val="00103A65"/>
    <w:rsid w:val="00107FC0"/>
    <w:rsid w:val="00122C5F"/>
    <w:rsid w:val="00123A98"/>
    <w:rsid w:val="00132166"/>
    <w:rsid w:val="00147348"/>
    <w:rsid w:val="00157901"/>
    <w:rsid w:val="001670A1"/>
    <w:rsid w:val="00173B66"/>
    <w:rsid w:val="001A5465"/>
    <w:rsid w:val="001B09BB"/>
    <w:rsid w:val="001B0ECD"/>
    <w:rsid w:val="001B40DB"/>
    <w:rsid w:val="001B4B40"/>
    <w:rsid w:val="001C02ED"/>
    <w:rsid w:val="001C6F08"/>
    <w:rsid w:val="001E0538"/>
    <w:rsid w:val="001F7485"/>
    <w:rsid w:val="00201A65"/>
    <w:rsid w:val="002036E4"/>
    <w:rsid w:val="00206D7E"/>
    <w:rsid w:val="00245DE5"/>
    <w:rsid w:val="0025300F"/>
    <w:rsid w:val="0025378D"/>
    <w:rsid w:val="0026497A"/>
    <w:rsid w:val="002B276B"/>
    <w:rsid w:val="002B4B91"/>
    <w:rsid w:val="002C1015"/>
    <w:rsid w:val="002E045D"/>
    <w:rsid w:val="002E1332"/>
    <w:rsid w:val="00300B2E"/>
    <w:rsid w:val="003018C3"/>
    <w:rsid w:val="00305336"/>
    <w:rsid w:val="00337793"/>
    <w:rsid w:val="003503D4"/>
    <w:rsid w:val="003522A6"/>
    <w:rsid w:val="003741CB"/>
    <w:rsid w:val="00382BDE"/>
    <w:rsid w:val="0038564F"/>
    <w:rsid w:val="003A386D"/>
    <w:rsid w:val="003A38FD"/>
    <w:rsid w:val="003D4641"/>
    <w:rsid w:val="003D5CDB"/>
    <w:rsid w:val="003E12FD"/>
    <w:rsid w:val="003E3EC3"/>
    <w:rsid w:val="003F088B"/>
    <w:rsid w:val="00403403"/>
    <w:rsid w:val="004164E6"/>
    <w:rsid w:val="0046523E"/>
    <w:rsid w:val="00473166"/>
    <w:rsid w:val="00474EF5"/>
    <w:rsid w:val="004925BE"/>
    <w:rsid w:val="00496903"/>
    <w:rsid w:val="004A1EAB"/>
    <w:rsid w:val="004B5236"/>
    <w:rsid w:val="004B781F"/>
    <w:rsid w:val="004C27E9"/>
    <w:rsid w:val="004C3849"/>
    <w:rsid w:val="004E510B"/>
    <w:rsid w:val="004F69C4"/>
    <w:rsid w:val="0050078A"/>
    <w:rsid w:val="005046CA"/>
    <w:rsid w:val="0050490D"/>
    <w:rsid w:val="00506E22"/>
    <w:rsid w:val="00510CE2"/>
    <w:rsid w:val="00524F02"/>
    <w:rsid w:val="0052761A"/>
    <w:rsid w:val="005404ED"/>
    <w:rsid w:val="0054652B"/>
    <w:rsid w:val="0055338C"/>
    <w:rsid w:val="0056055D"/>
    <w:rsid w:val="0056531F"/>
    <w:rsid w:val="0057160B"/>
    <w:rsid w:val="0058007F"/>
    <w:rsid w:val="005915A3"/>
    <w:rsid w:val="005A39A4"/>
    <w:rsid w:val="005C548F"/>
    <w:rsid w:val="005E0265"/>
    <w:rsid w:val="00600543"/>
    <w:rsid w:val="00600D1A"/>
    <w:rsid w:val="00604987"/>
    <w:rsid w:val="00611431"/>
    <w:rsid w:val="00612CE5"/>
    <w:rsid w:val="006143D9"/>
    <w:rsid w:val="00620A57"/>
    <w:rsid w:val="00630D9F"/>
    <w:rsid w:val="00635021"/>
    <w:rsid w:val="0065270B"/>
    <w:rsid w:val="00654DD5"/>
    <w:rsid w:val="0065716C"/>
    <w:rsid w:val="00661513"/>
    <w:rsid w:val="00664A3D"/>
    <w:rsid w:val="006840B6"/>
    <w:rsid w:val="006868EE"/>
    <w:rsid w:val="00693642"/>
    <w:rsid w:val="006950E1"/>
    <w:rsid w:val="00697996"/>
    <w:rsid w:val="006A1581"/>
    <w:rsid w:val="006A2C36"/>
    <w:rsid w:val="006A40F4"/>
    <w:rsid w:val="006B5295"/>
    <w:rsid w:val="006C374D"/>
    <w:rsid w:val="006C4793"/>
    <w:rsid w:val="006E14B3"/>
    <w:rsid w:val="006F61AF"/>
    <w:rsid w:val="00712A5E"/>
    <w:rsid w:val="007204BA"/>
    <w:rsid w:val="00734BAF"/>
    <w:rsid w:val="00737F82"/>
    <w:rsid w:val="00746A33"/>
    <w:rsid w:val="0074732A"/>
    <w:rsid w:val="0076254C"/>
    <w:rsid w:val="00777487"/>
    <w:rsid w:val="00785BA7"/>
    <w:rsid w:val="007864B7"/>
    <w:rsid w:val="00790F75"/>
    <w:rsid w:val="00791816"/>
    <w:rsid w:val="007A1965"/>
    <w:rsid w:val="007B2932"/>
    <w:rsid w:val="007D554C"/>
    <w:rsid w:val="007D7F6F"/>
    <w:rsid w:val="007E2293"/>
    <w:rsid w:val="007E4D35"/>
    <w:rsid w:val="007F4336"/>
    <w:rsid w:val="007F77FC"/>
    <w:rsid w:val="008040C6"/>
    <w:rsid w:val="00812241"/>
    <w:rsid w:val="008273F1"/>
    <w:rsid w:val="0083632D"/>
    <w:rsid w:val="008534A7"/>
    <w:rsid w:val="008601CB"/>
    <w:rsid w:val="0086517B"/>
    <w:rsid w:val="0087545D"/>
    <w:rsid w:val="00880D50"/>
    <w:rsid w:val="008A3736"/>
    <w:rsid w:val="008C2B92"/>
    <w:rsid w:val="008C3C6C"/>
    <w:rsid w:val="008D0C57"/>
    <w:rsid w:val="008E3688"/>
    <w:rsid w:val="009012C6"/>
    <w:rsid w:val="00904AF8"/>
    <w:rsid w:val="00911D6A"/>
    <w:rsid w:val="00932621"/>
    <w:rsid w:val="009328C9"/>
    <w:rsid w:val="00934558"/>
    <w:rsid w:val="0095020D"/>
    <w:rsid w:val="009709DF"/>
    <w:rsid w:val="00981D3C"/>
    <w:rsid w:val="009A04CB"/>
    <w:rsid w:val="009A1037"/>
    <w:rsid w:val="009B1DC2"/>
    <w:rsid w:val="009B2541"/>
    <w:rsid w:val="009B496A"/>
    <w:rsid w:val="009B5974"/>
    <w:rsid w:val="009C0107"/>
    <w:rsid w:val="009C52C7"/>
    <w:rsid w:val="009D4964"/>
    <w:rsid w:val="009E3B84"/>
    <w:rsid w:val="009F22D8"/>
    <w:rsid w:val="00A00ECC"/>
    <w:rsid w:val="00A01512"/>
    <w:rsid w:val="00A04DB4"/>
    <w:rsid w:val="00A1721D"/>
    <w:rsid w:val="00A178B3"/>
    <w:rsid w:val="00A37659"/>
    <w:rsid w:val="00A51363"/>
    <w:rsid w:val="00A553F3"/>
    <w:rsid w:val="00A71012"/>
    <w:rsid w:val="00A73B6F"/>
    <w:rsid w:val="00A90ADF"/>
    <w:rsid w:val="00AA19E6"/>
    <w:rsid w:val="00AA73DF"/>
    <w:rsid w:val="00AB2A93"/>
    <w:rsid w:val="00AB499C"/>
    <w:rsid w:val="00AC248F"/>
    <w:rsid w:val="00AC35E2"/>
    <w:rsid w:val="00AF7F7E"/>
    <w:rsid w:val="00B0195D"/>
    <w:rsid w:val="00B027B2"/>
    <w:rsid w:val="00B229E2"/>
    <w:rsid w:val="00B47F02"/>
    <w:rsid w:val="00B86187"/>
    <w:rsid w:val="00B872FE"/>
    <w:rsid w:val="00B91FB7"/>
    <w:rsid w:val="00B9398A"/>
    <w:rsid w:val="00BA0CA0"/>
    <w:rsid w:val="00BA1603"/>
    <w:rsid w:val="00BB145A"/>
    <w:rsid w:val="00BB2CFD"/>
    <w:rsid w:val="00BB483C"/>
    <w:rsid w:val="00BD6F42"/>
    <w:rsid w:val="00BE1AD0"/>
    <w:rsid w:val="00BE7374"/>
    <w:rsid w:val="00C06BFE"/>
    <w:rsid w:val="00C11377"/>
    <w:rsid w:val="00C122FE"/>
    <w:rsid w:val="00C37714"/>
    <w:rsid w:val="00C44C1C"/>
    <w:rsid w:val="00C55B5C"/>
    <w:rsid w:val="00C63C82"/>
    <w:rsid w:val="00C70306"/>
    <w:rsid w:val="00C72095"/>
    <w:rsid w:val="00C8393A"/>
    <w:rsid w:val="00C84BA6"/>
    <w:rsid w:val="00C94DD3"/>
    <w:rsid w:val="00CA2D2D"/>
    <w:rsid w:val="00CA70C6"/>
    <w:rsid w:val="00CB0E11"/>
    <w:rsid w:val="00CB2AF1"/>
    <w:rsid w:val="00CF7DD5"/>
    <w:rsid w:val="00D151FA"/>
    <w:rsid w:val="00D16686"/>
    <w:rsid w:val="00D2278C"/>
    <w:rsid w:val="00D3312F"/>
    <w:rsid w:val="00D562DE"/>
    <w:rsid w:val="00D70689"/>
    <w:rsid w:val="00D76552"/>
    <w:rsid w:val="00D965BB"/>
    <w:rsid w:val="00DA02F7"/>
    <w:rsid w:val="00DA060E"/>
    <w:rsid w:val="00DA7A77"/>
    <w:rsid w:val="00DC246F"/>
    <w:rsid w:val="00DD33B7"/>
    <w:rsid w:val="00DD5FCB"/>
    <w:rsid w:val="00DE296C"/>
    <w:rsid w:val="00DE5C33"/>
    <w:rsid w:val="00DF190F"/>
    <w:rsid w:val="00DF4116"/>
    <w:rsid w:val="00E105C9"/>
    <w:rsid w:val="00E12676"/>
    <w:rsid w:val="00E17C39"/>
    <w:rsid w:val="00E21F0A"/>
    <w:rsid w:val="00E33302"/>
    <w:rsid w:val="00E45017"/>
    <w:rsid w:val="00E7492E"/>
    <w:rsid w:val="00E804E8"/>
    <w:rsid w:val="00E81F1E"/>
    <w:rsid w:val="00E83441"/>
    <w:rsid w:val="00EA3F2D"/>
    <w:rsid w:val="00EB34B0"/>
    <w:rsid w:val="00EB50AB"/>
    <w:rsid w:val="00EE01B2"/>
    <w:rsid w:val="00EE1AE6"/>
    <w:rsid w:val="00EE30C8"/>
    <w:rsid w:val="00F03022"/>
    <w:rsid w:val="00F16466"/>
    <w:rsid w:val="00F17B79"/>
    <w:rsid w:val="00F4018A"/>
    <w:rsid w:val="00F43392"/>
    <w:rsid w:val="00F43638"/>
    <w:rsid w:val="00F649FC"/>
    <w:rsid w:val="00F6503A"/>
    <w:rsid w:val="00F7165B"/>
    <w:rsid w:val="00F803F5"/>
    <w:rsid w:val="00F83A06"/>
    <w:rsid w:val="00F87DFC"/>
    <w:rsid w:val="00FA10BD"/>
    <w:rsid w:val="00FA3B23"/>
    <w:rsid w:val="00FA495E"/>
    <w:rsid w:val="00FC44AF"/>
    <w:rsid w:val="00FD1BBB"/>
    <w:rsid w:val="00FF3D6B"/>
    <w:rsid w:val="06074ED9"/>
    <w:rsid w:val="6D7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D239E0-C9BB-48BA-9773-0F5829A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">
    <w:name w:val="无间隔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0B3D9-6094-4DFE-B826-D9A39042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刘明</cp:lastModifiedBy>
  <cp:revision>132</cp:revision>
  <cp:lastPrinted>2020-11-04T01:03:00Z</cp:lastPrinted>
  <dcterms:created xsi:type="dcterms:W3CDTF">2017-04-25T09:26:00Z</dcterms:created>
  <dcterms:modified xsi:type="dcterms:W3CDTF">2020-11-30T02:42:00Z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